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2DDF" w14:textId="77777777" w:rsidR="005653C4" w:rsidRDefault="005653C4" w:rsidP="00DB0F85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DBB8906" wp14:editId="2E849428">
            <wp:extent cx="1975104" cy="117043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C9BAE" w14:textId="77777777" w:rsidR="00BB6469" w:rsidRDefault="00EF4A07" w:rsidP="00DB0F85">
      <w:pPr>
        <w:jc w:val="center"/>
        <w:rPr>
          <w:sz w:val="40"/>
          <w:szCs w:val="40"/>
        </w:rPr>
      </w:pPr>
      <w:r w:rsidRPr="00EF4A07">
        <w:rPr>
          <w:sz w:val="40"/>
          <w:szCs w:val="40"/>
        </w:rPr>
        <w:t>Leave Transferable</w:t>
      </w:r>
      <w:r>
        <w:rPr>
          <w:sz w:val="40"/>
          <w:szCs w:val="40"/>
        </w:rPr>
        <w:t xml:space="preserve"> to </w:t>
      </w:r>
      <w:r w:rsidRPr="00EF4A07">
        <w:rPr>
          <w:sz w:val="40"/>
          <w:szCs w:val="40"/>
        </w:rPr>
        <w:t>Fayetteville State University</w:t>
      </w:r>
    </w:p>
    <w:p w14:paraId="470D299E" w14:textId="77777777" w:rsidR="00EF4A07" w:rsidRDefault="00EF4A0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4A07" w14:paraId="56DC9BB0" w14:textId="77777777" w:rsidTr="00EF4A07">
        <w:trPr>
          <w:trHeight w:val="1943"/>
        </w:trPr>
        <w:tc>
          <w:tcPr>
            <w:tcW w:w="3116" w:type="dxa"/>
          </w:tcPr>
          <w:p w14:paraId="5F027035" w14:textId="77777777" w:rsidR="00EF4A07" w:rsidRPr="00DB0F85" w:rsidRDefault="00EF4A07" w:rsidP="00EF4A07">
            <w:pPr>
              <w:rPr>
                <w:sz w:val="28"/>
                <w:szCs w:val="28"/>
              </w:rPr>
            </w:pPr>
            <w:r w:rsidRPr="00DB0F85">
              <w:rPr>
                <w:sz w:val="28"/>
                <w:szCs w:val="28"/>
              </w:rPr>
              <w:t>When an employee transfers from</w:t>
            </w:r>
            <w:r w:rsidR="00DB0F85" w:rsidRPr="00DB0F85">
              <w:rPr>
                <w:sz w:val="28"/>
                <w:szCs w:val="28"/>
              </w:rPr>
              <w:t xml:space="preserve"> a position designated as</w:t>
            </w:r>
            <w:r w:rsidRPr="00DB0F85">
              <w:rPr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14:paraId="7B978AF9" w14:textId="77777777" w:rsidR="00EF4A07" w:rsidRPr="00DB0F85" w:rsidRDefault="00414150" w:rsidP="00414150">
            <w:pPr>
              <w:rPr>
                <w:sz w:val="28"/>
                <w:szCs w:val="28"/>
              </w:rPr>
            </w:pPr>
            <w:r w:rsidRPr="00DB0F85">
              <w:rPr>
                <w:sz w:val="28"/>
                <w:szCs w:val="28"/>
              </w:rPr>
              <w:t xml:space="preserve">FSU will accept… </w:t>
            </w:r>
            <w:r w:rsidR="00EF4A07" w:rsidRPr="00DB0F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7FBB7DF8" w14:textId="77777777" w:rsidR="00EF4A07" w:rsidRPr="00DB0F85" w:rsidRDefault="00EF4A07">
            <w:pPr>
              <w:rPr>
                <w:sz w:val="28"/>
                <w:szCs w:val="28"/>
              </w:rPr>
            </w:pPr>
            <w:r w:rsidRPr="00DB0F85">
              <w:rPr>
                <w:sz w:val="28"/>
                <w:szCs w:val="28"/>
              </w:rPr>
              <w:t>OR…</w:t>
            </w:r>
          </w:p>
        </w:tc>
      </w:tr>
      <w:tr w:rsidR="00EF4A07" w14:paraId="62D6AD47" w14:textId="77777777" w:rsidTr="00EF4A07">
        <w:trPr>
          <w:trHeight w:val="1700"/>
        </w:trPr>
        <w:tc>
          <w:tcPr>
            <w:tcW w:w="3116" w:type="dxa"/>
          </w:tcPr>
          <w:p w14:paraId="684D8DDF" w14:textId="77777777" w:rsidR="00EF4A07" w:rsidRPr="00DB0F85" w:rsidRDefault="00EF4A07" w:rsidP="00414150">
            <w:pPr>
              <w:rPr>
                <w:sz w:val="28"/>
                <w:szCs w:val="28"/>
              </w:rPr>
            </w:pPr>
            <w:r w:rsidRPr="00DB0F85">
              <w:rPr>
                <w:sz w:val="28"/>
                <w:szCs w:val="28"/>
              </w:rPr>
              <w:t xml:space="preserve">SHRA to </w:t>
            </w:r>
            <w:r w:rsidR="00DB0F85" w:rsidRPr="00DB0F85">
              <w:rPr>
                <w:sz w:val="28"/>
                <w:szCs w:val="28"/>
              </w:rPr>
              <w:t xml:space="preserve">a position designated as </w:t>
            </w:r>
            <w:r w:rsidRPr="00DB0F85">
              <w:rPr>
                <w:sz w:val="28"/>
                <w:szCs w:val="28"/>
              </w:rPr>
              <w:t>SHRA</w:t>
            </w:r>
          </w:p>
        </w:tc>
        <w:tc>
          <w:tcPr>
            <w:tcW w:w="3117" w:type="dxa"/>
          </w:tcPr>
          <w:p w14:paraId="0248832D" w14:textId="77777777" w:rsidR="00EF4A07" w:rsidRPr="00DB0F85" w:rsidRDefault="00EF4A07" w:rsidP="00414150">
            <w:pPr>
              <w:rPr>
                <w:sz w:val="28"/>
                <w:szCs w:val="28"/>
              </w:rPr>
            </w:pPr>
            <w:r w:rsidRPr="00DB0F85">
              <w:rPr>
                <w:sz w:val="28"/>
                <w:szCs w:val="28"/>
              </w:rPr>
              <w:t>Bonus, sick, and vacation</w:t>
            </w:r>
            <w:r w:rsidR="00DF7EB0" w:rsidRPr="00DB0F85">
              <w:rPr>
                <w:sz w:val="28"/>
                <w:szCs w:val="28"/>
              </w:rPr>
              <w:t xml:space="preserve"> leave</w:t>
            </w:r>
          </w:p>
        </w:tc>
        <w:tc>
          <w:tcPr>
            <w:tcW w:w="3117" w:type="dxa"/>
          </w:tcPr>
          <w:p w14:paraId="32DCFCB0" w14:textId="77777777" w:rsidR="00EF4A07" w:rsidRPr="00DB0F85" w:rsidRDefault="00EF4A07" w:rsidP="00414150">
            <w:pPr>
              <w:rPr>
                <w:sz w:val="28"/>
                <w:szCs w:val="28"/>
              </w:rPr>
            </w:pPr>
          </w:p>
        </w:tc>
      </w:tr>
      <w:tr w:rsidR="00EF4A07" w14:paraId="03F40231" w14:textId="77777777" w:rsidTr="00EF4A07">
        <w:trPr>
          <w:trHeight w:val="1709"/>
        </w:trPr>
        <w:tc>
          <w:tcPr>
            <w:tcW w:w="3116" w:type="dxa"/>
          </w:tcPr>
          <w:p w14:paraId="60C25641" w14:textId="77777777" w:rsidR="00EF4A07" w:rsidRPr="00DB0F85" w:rsidRDefault="00EF4A07" w:rsidP="00414150">
            <w:pPr>
              <w:rPr>
                <w:sz w:val="28"/>
                <w:szCs w:val="28"/>
              </w:rPr>
            </w:pPr>
            <w:r w:rsidRPr="00DB0F85">
              <w:rPr>
                <w:sz w:val="28"/>
                <w:szCs w:val="28"/>
              </w:rPr>
              <w:t xml:space="preserve">SHRA to </w:t>
            </w:r>
            <w:r w:rsidR="00DB0F85" w:rsidRPr="00DB0F85">
              <w:rPr>
                <w:sz w:val="28"/>
                <w:szCs w:val="28"/>
              </w:rPr>
              <w:t xml:space="preserve">a position designated as </w:t>
            </w:r>
            <w:r w:rsidRPr="00DB0F85">
              <w:rPr>
                <w:sz w:val="28"/>
                <w:szCs w:val="28"/>
              </w:rPr>
              <w:t>EHRA</w:t>
            </w:r>
          </w:p>
        </w:tc>
        <w:tc>
          <w:tcPr>
            <w:tcW w:w="3117" w:type="dxa"/>
          </w:tcPr>
          <w:p w14:paraId="1A73F72C" w14:textId="77777777" w:rsidR="00EF4A07" w:rsidRPr="00DB0F85" w:rsidRDefault="00DF7EB0" w:rsidP="00414150">
            <w:pPr>
              <w:rPr>
                <w:sz w:val="28"/>
                <w:szCs w:val="28"/>
              </w:rPr>
            </w:pPr>
            <w:r w:rsidRPr="00DB0F85">
              <w:rPr>
                <w:sz w:val="28"/>
                <w:szCs w:val="28"/>
              </w:rPr>
              <w:t xml:space="preserve">Bonus </w:t>
            </w:r>
            <w:r w:rsidR="00DB0F85" w:rsidRPr="00DB0F85">
              <w:rPr>
                <w:sz w:val="28"/>
                <w:szCs w:val="28"/>
              </w:rPr>
              <w:t>and sick</w:t>
            </w:r>
            <w:r w:rsidRPr="00DB0F85">
              <w:rPr>
                <w:sz w:val="28"/>
                <w:szCs w:val="28"/>
              </w:rPr>
              <w:t xml:space="preserve"> leave</w:t>
            </w:r>
          </w:p>
        </w:tc>
        <w:tc>
          <w:tcPr>
            <w:tcW w:w="3117" w:type="dxa"/>
          </w:tcPr>
          <w:p w14:paraId="6DDE1A9D" w14:textId="77777777" w:rsidR="00414150" w:rsidRPr="00DB0F85" w:rsidRDefault="00414150" w:rsidP="00414150">
            <w:pPr>
              <w:rPr>
                <w:sz w:val="28"/>
                <w:szCs w:val="28"/>
              </w:rPr>
            </w:pPr>
            <w:r w:rsidRPr="00DB0F85">
              <w:rPr>
                <w:sz w:val="28"/>
                <w:szCs w:val="28"/>
              </w:rPr>
              <w:t>Transferring agency shall pay vacation</w:t>
            </w:r>
            <w:r w:rsidR="00EF4A07" w:rsidRPr="00DB0F85">
              <w:rPr>
                <w:sz w:val="28"/>
                <w:szCs w:val="28"/>
              </w:rPr>
              <w:t xml:space="preserve"> in a lump sum, not to exceed 240 </w:t>
            </w:r>
            <w:r w:rsidRPr="00DB0F85">
              <w:rPr>
                <w:sz w:val="28"/>
                <w:szCs w:val="28"/>
              </w:rPr>
              <w:t xml:space="preserve">hrs. </w:t>
            </w:r>
            <w:r w:rsidR="00EF4A07" w:rsidRPr="00DB0F85">
              <w:rPr>
                <w:sz w:val="28"/>
                <w:szCs w:val="28"/>
              </w:rPr>
              <w:t xml:space="preserve"> </w:t>
            </w:r>
          </w:p>
          <w:p w14:paraId="7CAFEBBF" w14:textId="77777777" w:rsidR="00EF4A07" w:rsidRPr="00DB0F85" w:rsidRDefault="00EF4A07" w:rsidP="00414150">
            <w:pPr>
              <w:rPr>
                <w:sz w:val="28"/>
                <w:szCs w:val="28"/>
              </w:rPr>
            </w:pPr>
            <w:r w:rsidRPr="00DB0F85">
              <w:rPr>
                <w:sz w:val="28"/>
                <w:szCs w:val="28"/>
              </w:rPr>
              <w:t>(</w:t>
            </w:r>
            <w:r w:rsidR="00414150" w:rsidRPr="00DB0F85">
              <w:rPr>
                <w:sz w:val="28"/>
                <w:szCs w:val="28"/>
              </w:rPr>
              <w:t>Prorated</w:t>
            </w:r>
            <w:r w:rsidRPr="00DB0F85">
              <w:rPr>
                <w:sz w:val="28"/>
                <w:szCs w:val="28"/>
              </w:rPr>
              <w:t xml:space="preserve"> for part-time).</w:t>
            </w:r>
          </w:p>
        </w:tc>
      </w:tr>
      <w:tr w:rsidR="00EF4A07" w14:paraId="0DCA9AE5" w14:textId="77777777" w:rsidTr="00EF4A07">
        <w:trPr>
          <w:trHeight w:val="1601"/>
        </w:trPr>
        <w:tc>
          <w:tcPr>
            <w:tcW w:w="3116" w:type="dxa"/>
          </w:tcPr>
          <w:p w14:paraId="4304B265" w14:textId="77777777" w:rsidR="00EF4A07" w:rsidRPr="00DB0F85" w:rsidRDefault="00EF4A07" w:rsidP="00414150">
            <w:pPr>
              <w:rPr>
                <w:sz w:val="28"/>
                <w:szCs w:val="28"/>
              </w:rPr>
            </w:pPr>
            <w:r w:rsidRPr="00DB0F85">
              <w:rPr>
                <w:sz w:val="28"/>
                <w:szCs w:val="28"/>
              </w:rPr>
              <w:t>EHRA to</w:t>
            </w:r>
            <w:r w:rsidR="00DB0F85" w:rsidRPr="00DB0F85">
              <w:rPr>
                <w:sz w:val="28"/>
                <w:szCs w:val="28"/>
              </w:rPr>
              <w:t xml:space="preserve"> a position designated as SHRA</w:t>
            </w:r>
          </w:p>
        </w:tc>
        <w:tc>
          <w:tcPr>
            <w:tcW w:w="3117" w:type="dxa"/>
          </w:tcPr>
          <w:p w14:paraId="263CA70F" w14:textId="77777777" w:rsidR="00EF4A07" w:rsidRPr="00DB0F85" w:rsidRDefault="00BF4081" w:rsidP="00414150">
            <w:pPr>
              <w:rPr>
                <w:sz w:val="28"/>
                <w:szCs w:val="28"/>
              </w:rPr>
            </w:pPr>
            <w:r w:rsidRPr="00DB0F85">
              <w:rPr>
                <w:sz w:val="28"/>
                <w:szCs w:val="28"/>
              </w:rPr>
              <w:t xml:space="preserve">Bonus, sick, </w:t>
            </w:r>
            <w:r w:rsidR="00DF7EB0" w:rsidRPr="00DB0F85">
              <w:rPr>
                <w:sz w:val="28"/>
                <w:szCs w:val="28"/>
              </w:rPr>
              <w:t xml:space="preserve">and </w:t>
            </w:r>
            <w:r w:rsidRPr="00DB0F85">
              <w:rPr>
                <w:sz w:val="28"/>
                <w:szCs w:val="28"/>
              </w:rPr>
              <w:t>vacation</w:t>
            </w:r>
          </w:p>
        </w:tc>
        <w:tc>
          <w:tcPr>
            <w:tcW w:w="3117" w:type="dxa"/>
          </w:tcPr>
          <w:p w14:paraId="7FE1A02B" w14:textId="77777777" w:rsidR="00EF4A07" w:rsidRPr="00DB0F85" w:rsidRDefault="00EF4A07" w:rsidP="00414150">
            <w:pPr>
              <w:rPr>
                <w:sz w:val="28"/>
                <w:szCs w:val="28"/>
              </w:rPr>
            </w:pPr>
          </w:p>
        </w:tc>
      </w:tr>
      <w:tr w:rsidR="00DF41BD" w14:paraId="087FC63D" w14:textId="77777777" w:rsidTr="00EF4A07">
        <w:trPr>
          <w:trHeight w:val="1601"/>
        </w:trPr>
        <w:tc>
          <w:tcPr>
            <w:tcW w:w="3116" w:type="dxa"/>
          </w:tcPr>
          <w:p w14:paraId="12A8F7BC" w14:textId="47A80638" w:rsidR="00DF41BD" w:rsidRPr="00DB0F85" w:rsidRDefault="00DF41BD" w:rsidP="0041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EHRA to a position designated as an EHRA position</w:t>
            </w:r>
          </w:p>
        </w:tc>
        <w:tc>
          <w:tcPr>
            <w:tcW w:w="3117" w:type="dxa"/>
          </w:tcPr>
          <w:p w14:paraId="77349826" w14:textId="7D1AA711" w:rsidR="00DF41BD" w:rsidRPr="00DB0F85" w:rsidRDefault="00DF41BD" w:rsidP="0041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Bonus and sick leave</w:t>
            </w:r>
          </w:p>
        </w:tc>
        <w:tc>
          <w:tcPr>
            <w:tcW w:w="3117" w:type="dxa"/>
          </w:tcPr>
          <w:p w14:paraId="4F943FA1" w14:textId="77777777" w:rsidR="00DF41BD" w:rsidRDefault="00DF41BD" w:rsidP="0041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Transferring agency shall pay vacation in a lump sum, not to exceed 240 hrs. </w:t>
            </w:r>
          </w:p>
          <w:p w14:paraId="37BDD421" w14:textId="45650597" w:rsidR="00DF41BD" w:rsidRPr="00DB0F85" w:rsidRDefault="00DF41BD" w:rsidP="0041415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(Prorated for part-time.)</w:t>
            </w:r>
          </w:p>
        </w:tc>
      </w:tr>
    </w:tbl>
    <w:p w14:paraId="30A4EDAD" w14:textId="77777777" w:rsidR="00DB0F85" w:rsidRDefault="00DB0F85">
      <w:pPr>
        <w:rPr>
          <w:sz w:val="24"/>
          <w:szCs w:val="24"/>
        </w:rPr>
      </w:pPr>
    </w:p>
    <w:p w14:paraId="423EDF50" w14:textId="77777777" w:rsidR="00DB0F85" w:rsidRPr="00DB0F85" w:rsidRDefault="00DB0F85" w:rsidP="00DB0F85">
      <w:pPr>
        <w:jc w:val="center"/>
        <w:rPr>
          <w:sz w:val="24"/>
          <w:szCs w:val="24"/>
        </w:rPr>
      </w:pPr>
      <w:r w:rsidRPr="00DB0F85">
        <w:rPr>
          <w:sz w:val="24"/>
          <w:szCs w:val="24"/>
        </w:rPr>
        <w:t>SHRA: A position covered under the State Human Resources Act</w:t>
      </w:r>
    </w:p>
    <w:p w14:paraId="0109D543" w14:textId="77777777" w:rsidR="00DB0F85" w:rsidRDefault="00DB0F85" w:rsidP="00DB0F85">
      <w:pPr>
        <w:jc w:val="center"/>
        <w:rPr>
          <w:sz w:val="24"/>
          <w:szCs w:val="24"/>
        </w:rPr>
      </w:pPr>
      <w:r w:rsidRPr="00DB0F85">
        <w:rPr>
          <w:sz w:val="24"/>
          <w:szCs w:val="24"/>
        </w:rPr>
        <w:t>EHRA: A position exempt from the State Human Resources Act</w:t>
      </w:r>
    </w:p>
    <w:p w14:paraId="71470C9B" w14:textId="77777777" w:rsidR="00DB0F85" w:rsidRPr="00DB0F85" w:rsidRDefault="00DB0F85" w:rsidP="00DB0F85">
      <w:pPr>
        <w:jc w:val="center"/>
        <w:rPr>
          <w:sz w:val="24"/>
          <w:szCs w:val="24"/>
        </w:rPr>
      </w:pPr>
      <w:r>
        <w:rPr>
          <w:sz w:val="24"/>
          <w:szCs w:val="24"/>
        </w:rPr>
        <w:t>For Questions, contact the Office of Human Resources Leave Specialist at 910-672-1823</w:t>
      </w:r>
    </w:p>
    <w:sectPr w:rsidR="00DB0F85" w:rsidRPr="00DB0F85" w:rsidSect="00EF4A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07"/>
    <w:rsid w:val="00036427"/>
    <w:rsid w:val="002413BE"/>
    <w:rsid w:val="002E5C3F"/>
    <w:rsid w:val="00414150"/>
    <w:rsid w:val="005653C4"/>
    <w:rsid w:val="00790629"/>
    <w:rsid w:val="00AB33BD"/>
    <w:rsid w:val="00BB6469"/>
    <w:rsid w:val="00BF4081"/>
    <w:rsid w:val="00DB0F85"/>
    <w:rsid w:val="00DF41BD"/>
    <w:rsid w:val="00DF7EB0"/>
    <w:rsid w:val="00E74C87"/>
    <w:rsid w:val="00E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3CB8"/>
  <w15:chartTrackingRefBased/>
  <w15:docId w15:val="{F391CE22-AD46-4060-84A2-8AA56FAC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Theressa</dc:creator>
  <cp:keywords/>
  <dc:description/>
  <cp:lastModifiedBy>Tanea, Sara A</cp:lastModifiedBy>
  <cp:revision>3</cp:revision>
  <dcterms:created xsi:type="dcterms:W3CDTF">2018-04-18T14:30:00Z</dcterms:created>
  <dcterms:modified xsi:type="dcterms:W3CDTF">2019-07-08T17:14:00Z</dcterms:modified>
</cp:coreProperties>
</file>